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Gabinet znajduje si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w pobli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u pracowni rtg ( Diagnostyka Obrazowa) jest wi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>c mo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liwo</w:t>
      </w:r>
      <w:r>
        <w:rPr>
          <w:rFonts w:ascii="Arial" w:hAnsi="Arial" w:hint="default"/>
          <w:sz w:val="26"/>
          <w:szCs w:val="26"/>
          <w:rtl w:val="0"/>
        </w:rPr>
        <w:t xml:space="preserve">ść </w:t>
      </w:r>
      <w:r>
        <w:rPr>
          <w:rFonts w:ascii="Arial" w:hAnsi="Arial"/>
          <w:sz w:val="26"/>
          <w:szCs w:val="26"/>
          <w:rtl w:val="0"/>
        </w:rPr>
        <w:t>wykonania na miejscu badania rtg.</w:t>
      </w:r>
    </w:p>
    <w:p>
      <w:pPr>
        <w:pStyle w:val="Treść"/>
        <w:spacing w:line="288" w:lineRule="auto"/>
        <w:jc w:val="bot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Wsp</w:t>
      </w:r>
      <w:r>
        <w:rPr>
          <w:rFonts w:ascii="Arial" w:hAnsi="Arial" w:hint="default"/>
          <w:sz w:val="26"/>
          <w:szCs w:val="26"/>
          <w:rtl w:val="0"/>
        </w:rPr>
        <w:t>ół</w:t>
      </w:r>
      <w:r>
        <w:rPr>
          <w:rFonts w:ascii="Arial" w:hAnsi="Arial"/>
          <w:sz w:val="26"/>
          <w:szCs w:val="26"/>
          <w:rtl w:val="0"/>
        </w:rPr>
        <w:t>pracuje z pracowniami TK i MRI i diagnostyk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laboratoryjn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co pozwala na wykonywanie bada</w:t>
      </w:r>
      <w:r>
        <w:rPr>
          <w:rFonts w:ascii="Arial" w:hAnsi="Arial" w:hint="default"/>
          <w:sz w:val="26"/>
          <w:szCs w:val="26"/>
          <w:rtl w:val="0"/>
        </w:rPr>
        <w:t xml:space="preserve">ń </w:t>
      </w:r>
      <w:r>
        <w:rPr>
          <w:rFonts w:ascii="Arial" w:hAnsi="Arial"/>
          <w:sz w:val="26"/>
          <w:szCs w:val="26"/>
          <w:rtl w:val="0"/>
        </w:rPr>
        <w:t>w kr</w:t>
      </w:r>
      <w:r>
        <w:rPr>
          <w:rFonts w:ascii="Arial" w:hAnsi="Arial" w:hint="default"/>
          <w:sz w:val="26"/>
          <w:szCs w:val="26"/>
          <w:rtl w:val="0"/>
        </w:rPr>
        <w:t>ó</w:t>
      </w:r>
      <w:r>
        <w:rPr>
          <w:rFonts w:ascii="Arial" w:hAnsi="Arial"/>
          <w:sz w:val="26"/>
          <w:szCs w:val="26"/>
          <w:rtl w:val="0"/>
        </w:rPr>
        <w:t>tkim terminie.</w:t>
      </w:r>
    </w:p>
    <w:p>
      <w:pPr>
        <w:pStyle w:val="Treść"/>
        <w:spacing w:line="288" w:lineRule="auto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Treść"/>
        <w:spacing w:line="288" w:lineRule="auto"/>
        <w:jc w:val="both"/>
      </w:pPr>
      <w:r>
        <w:rPr>
          <w:rFonts w:ascii="Arial" w:hAnsi="Arial"/>
          <w:sz w:val="26"/>
          <w:szCs w:val="26"/>
          <w:rtl w:val="0"/>
        </w:rPr>
        <w:t>Zabiegi w ramach NFZ wykonywane s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jedynie w trybie chirurgii jednego dnia na terenie Chirurgii Pozna</w:t>
      </w:r>
      <w:r>
        <w:rPr>
          <w:rFonts w:ascii="Arial" w:hAnsi="Arial" w:hint="default"/>
          <w:sz w:val="26"/>
          <w:szCs w:val="26"/>
          <w:rtl w:val="0"/>
        </w:rPr>
        <w:t>ń</w:t>
      </w:r>
      <w:r>
        <w:rPr>
          <w:rFonts w:ascii="Arial" w:hAnsi="Arial"/>
          <w:sz w:val="26"/>
          <w:szCs w:val="26"/>
          <w:rtl w:val="0"/>
        </w:rPr>
        <w:t xml:space="preserve">skiej - ul. Druskiennicka 17( </w: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"https://chirurgiapoznanska.pl/"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</w:rPr>
        <w:t>https://chirurgiapoznanska.pl/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  <w:r>
        <w:rPr>
          <w:rFonts w:ascii="Arial" w:hAnsi="Arial"/>
          <w:sz w:val="26"/>
          <w:szCs w:val="26"/>
          <w:rtl w:val="0"/>
        </w:rPr>
        <w:t>). S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>to drobne zabiegi nie wymagaj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ce hospitalizacji.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